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97" w:after="228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40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>20</w:t>
      </w:r>
      <w:r>
        <w:rPr>
          <w:sz w:val="26"/>
          <w:szCs w:val="26"/>
          <w:lang w:val="ru-RU"/>
        </w:rPr>
        <w:t>20 г.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</w:t>
      </w:r>
      <w:r>
        <w:rPr>
          <w:sz w:val="26"/>
          <w:szCs w:val="26"/>
          <w:lang w:val="ru-RU"/>
        </w:rPr>
        <w:t xml:space="preserve">проекта </w:t>
      </w:r>
      <w:r>
        <w:rPr>
          <w:sz w:val="26"/>
          <w:szCs w:val="26"/>
          <w:lang w:val="ru-RU"/>
        </w:rPr>
        <w:t>планировк</w:t>
      </w:r>
      <w:r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территории </w:t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и проекта межевания территории</w:t>
      </w:r>
      <w:r>
        <w:rPr>
          <w:sz w:val="26"/>
          <w:szCs w:val="26"/>
          <w:lang w:val="ru-RU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26.02.2020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37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</w:t>
      </w:r>
      <w:r>
        <w:rPr>
          <w:rFonts w:cs="Arial"/>
          <w:b w:val="false"/>
          <w:bCs w:val="false"/>
          <w:color w:val="000000"/>
          <w:sz w:val="26"/>
          <w:szCs w:val="26"/>
          <w:highlight w:val="white"/>
          <w:lang w:val="ru-RU" w:eastAsia="ru-RU" w:bidi="ar-SA"/>
        </w:rPr>
        <w:t xml:space="preserve">Об утверждении 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>Поряд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>ка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 xml:space="preserve">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подготовки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и утверждения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документации по планировке территории,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внесения изменений в такую документацию,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 xml:space="preserve">отмены 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>документаци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 xml:space="preserve">и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 xml:space="preserve">по планировке территории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 xml:space="preserve">или ее отдельных частей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>применительно к территории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Уватско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го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муниципально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го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район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», распоряжением администрации Уватского муниципального района </w:t>
      </w:r>
      <w:r>
        <w:rPr>
          <w:rFonts w:cs="Arial" w:ascii="Arial;sans-serif" w:hAnsi="Arial;sans-serif"/>
          <w:color w:val="000000"/>
          <w:sz w:val="26"/>
          <w:szCs w:val="26"/>
          <w:lang w:val="ru-RU" w:eastAsia="ru-RU" w:bidi="ar-SA"/>
        </w:rPr>
        <w:t>от 02.03.2020 № 0175-р «О подготовке документации по планировке территории»,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на основании обращени</w:t>
      </w:r>
      <w:r>
        <w:rPr>
          <w:rFonts w:cs="Arial"/>
          <w:color w:val="000000"/>
          <w:sz w:val="26"/>
          <w:szCs w:val="26"/>
          <w:lang w:val="ru-RU" w:eastAsia="ru-RU" w:bidi="ar-SA"/>
        </w:rPr>
        <w:t>я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общества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с ограниченной ответственностью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>НК «Роснефть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-НТЦ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проект планировки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территории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 xml:space="preserve">и проект межевания территории 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объект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а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trike w:val="false"/>
          <w:dstrike w:val="false"/>
          <w:sz w:val="26"/>
          <w:szCs w:val="26"/>
          <w:lang w:val="ru-RU" w:eastAsia="ru-RU" w:bidi="ar-SA"/>
        </w:rPr>
        <w:t>«Куст скважин №6 Косухинского месторождения. Обустройство»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 настоящему постановлению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.</w:t>
      </w:r>
    </w:p>
    <w:p>
      <w:pPr>
        <w:pStyle w:val="Normal"/>
        <w:bidi w:val="0"/>
        <w:spacing w:lineRule="auto" w:line="240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ab/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опубликовать полный текст постановления с приложени</w:t>
      </w:r>
      <w:r>
        <w:rPr>
          <w:rFonts w:cs="Arial"/>
          <w:sz w:val="26"/>
          <w:szCs w:val="26"/>
          <w:lang w:val="ru-RU" w:eastAsia="ru-RU" w:bidi="ar-SA"/>
        </w:rPr>
        <w:t>ем</w:t>
      </w:r>
      <w:r>
        <w:rPr>
          <w:rFonts w:cs="Arial"/>
          <w:sz w:val="26"/>
          <w:szCs w:val="26"/>
          <w:lang w:val="ru-RU" w:eastAsia="ru-RU" w:bidi="ar-SA"/>
        </w:rPr>
        <w:t xml:space="preserve"> в сетевом издании - портал Минюста России «Нормативные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rFonts w:cs="Arial"/>
          <w:sz w:val="26"/>
          <w:szCs w:val="26"/>
          <w:lang w:val="ru-RU" w:eastAsia="ru-RU" w:bidi="ar-SA"/>
        </w:rPr>
        <w:t>№</w:t>
      </w:r>
      <w:r>
        <w:rPr>
          <w:rFonts w:cs="Arial"/>
          <w:sz w:val="26"/>
          <w:szCs w:val="26"/>
          <w:lang w:val="ru-RU" w:eastAsia="ru-RU" w:bidi="ar-SA"/>
        </w:rPr>
        <w:t xml:space="preserve"> ФС77-72471 от 05.03.2018.</w:t>
      </w:r>
    </w:p>
    <w:p>
      <w:pPr>
        <w:pStyle w:val="Normal"/>
        <w:bidi w:val="0"/>
        <w:spacing w:lineRule="auto" w:line="240" w:before="0" w:after="0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sz w:val="26"/>
          <w:szCs w:val="26"/>
        </w:rPr>
        <w:t xml:space="preserve">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 муниципального района в сети «Интернет».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40" w:before="0" w:after="0"/>
        <w:ind w:left="0" w:right="0" w:firstLine="567"/>
        <w:rPr/>
      </w:pPr>
      <w:r>
        <w:rPr>
          <w:sz w:val="26"/>
          <w:szCs w:val="26"/>
        </w:rPr>
        <w:t xml:space="preserve">5. </w:t>
      </w:r>
      <w:r>
        <w:rPr>
          <w:rStyle w:val="FontStyle18"/>
          <w:rFonts w:cs="Arial"/>
          <w:sz w:val="26"/>
          <w:szCs w:val="26"/>
          <w:lang w:val="ru-RU" w:eastAsia="ru-RU" w:bidi="ar-SA"/>
        </w:rPr>
        <w:t xml:space="preserve">Контроль за исполнением настоящего постановления </w:t>
      </w:r>
      <w:r>
        <w:rPr>
          <w:rStyle w:val="FontStyle18"/>
          <w:rFonts w:cs="Arial"/>
          <w:sz w:val="26"/>
          <w:szCs w:val="26"/>
          <w:lang w:val="ru-RU" w:eastAsia="ru-RU" w:bidi="ar-SA"/>
        </w:rPr>
        <w:t>возложить на первого заместителя главы администрации Уватского муниципального района.</w:t>
      </w:r>
    </w:p>
    <w:p>
      <w:pPr>
        <w:pStyle w:val="Style21"/>
        <w:bidi w:val="0"/>
        <w:spacing w:lineRule="auto" w:line="240" w:before="0" w:after="0"/>
        <w:ind w:left="0" w:right="0" w:firstLine="567"/>
        <w:rPr>
          <w:rStyle w:val="FontStyle18"/>
          <w:rFonts w:cs="Arial"/>
          <w:sz w:val="26"/>
          <w:szCs w:val="26"/>
          <w:lang w:val="ru-RU" w:eastAsia="ru-RU" w:bidi="ar-SA"/>
        </w:rPr>
      </w:pPr>
      <w:r>
        <w:rPr/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Глава                                                                                                       С.Г. Путмин</w:t>
      </w:r>
      <w:r>
        <w:rPr>
          <w:rFonts w:cs="Arial" w:ascii="Arial" w:hAnsi="Arial"/>
          <w:sz w:val="26"/>
          <w:szCs w:val="26"/>
          <w:lang w:val="ru-RU"/>
        </w:rPr>
        <w:t xml:space="preserve">  </w:t>
      </w:r>
    </w:p>
    <w:sectPr>
      <w:headerReference w:type="default" r:id="rId3"/>
      <w:type w:val="nextPage"/>
      <w:pgSz w:w="11906" w:h="16838"/>
      <w:pgMar w:left="1701" w:right="567" w:header="240" w:top="528" w:footer="0" w:bottom="37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DocumentMap">
    <w:name w:val="DocumentMap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Liberation Serif" w:hAnsi="Liberation Serif" w:eastAsia="SimSun" w:cs="Liberation Serif"/>
      <w:color w:val="auto"/>
      <w:sz w:val="20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914</TotalTime>
  <Application>LibreOffice/5.3.0.3$Windows_x86 LibreOffice_project/7074905676c47b82bbcfbea1aeefc84afe1c50e1</Application>
  <Pages>1</Pages>
  <Words>230</Words>
  <Characters>1802</Characters>
  <CharactersWithSpaces>2131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2020-08-18T14:17:14Z</cp:lastPrinted>
  <dcterms:modified xsi:type="dcterms:W3CDTF">2020-09-10T12:41:49Z</dcterms:modified>
  <cp:revision>236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